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22" w:rsidRDefault="00687B4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5059680</wp:posOffset>
                </wp:positionV>
                <wp:extent cx="4602480" cy="12649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DBF" w:rsidRPr="003C5DBF" w:rsidRDefault="003C5DBF" w:rsidP="003C5D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C5DBF">
                              <w:rPr>
                                <w:sz w:val="44"/>
                                <w:szCs w:val="44"/>
                              </w:rPr>
                              <w:t>Please visit the FCB Assessment website at:</w:t>
                            </w:r>
                          </w:p>
                          <w:p w:rsidR="003C5DBF" w:rsidRDefault="00687B4D" w:rsidP="003C5DBF">
                            <w:pPr>
                              <w:jc w:val="center"/>
                            </w:pPr>
                            <w:hyperlink r:id="rId5" w:history="1">
                              <w:r w:rsidR="003C5DBF" w:rsidRPr="003C5DBF">
                                <w:rPr>
                                  <w:color w:val="0000FF"/>
                                  <w:sz w:val="44"/>
                                  <w:szCs w:val="44"/>
                                  <w:u w:val="single"/>
                                </w:rPr>
                                <w:t>https://business.sdsu.edu/assessment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6pt;margin-top:398.4pt;width:362.4pt;height:9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">
                <v:textbox>
                  <w:txbxContent>
                    <w:p w:rsidR="003C5DBF" w:rsidRPr="003C5DBF" w:rsidRDefault="003C5DBF" w:rsidP="003C5D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C5DBF">
                        <w:rPr>
                          <w:sz w:val="44"/>
                          <w:szCs w:val="44"/>
                        </w:rPr>
                        <w:t>Please visit the FCB Assessment website at:</w:t>
                      </w:r>
                    </w:p>
                    <w:p w:rsidR="003C5DBF" w:rsidRDefault="00687B4D" w:rsidP="003C5DBF">
                      <w:pPr>
                        <w:jc w:val="center"/>
                      </w:pPr>
                      <w:hyperlink r:id="rId6" w:history="1">
                        <w:r w:rsidR="003C5DBF" w:rsidRPr="003C5DBF">
                          <w:rPr>
                            <w:color w:val="0000FF"/>
                            <w:sz w:val="44"/>
                            <w:szCs w:val="44"/>
                            <w:u w:val="single"/>
                          </w:rPr>
                          <w:t>https://business.sdsu.edu/assessment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5623560</wp:posOffset>
                </wp:positionH>
                <wp:positionV relativeFrom="margin">
                  <wp:posOffset>1714500</wp:posOffset>
                </wp:positionV>
                <wp:extent cx="1615440" cy="3909060"/>
                <wp:effectExtent l="0" t="0" r="381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3909060"/>
                          <a:chOff x="-75028" y="231820"/>
                          <a:chExt cx="1988234" cy="2697102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75028" y="873668"/>
                            <a:ext cx="1988234" cy="205525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42C5" w:rsidRPr="00687B4D" w:rsidRDefault="001842C5" w:rsidP="001842C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Kathy Krentler</w:t>
                              </w:r>
                            </w:p>
                            <w:p w:rsidR="00687B4D" w:rsidRPr="00687B4D" w:rsidRDefault="00687B4D" w:rsidP="001842C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Mujtaba</w:t>
                              </w:r>
                              <w:proofErr w:type="spellEnd"/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Ahsan</w:t>
                              </w:r>
                            </w:p>
                            <w:p w:rsidR="001842C5" w:rsidRPr="00687B4D" w:rsidRDefault="001842C5" w:rsidP="001842C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Andy Baker</w:t>
                              </w:r>
                            </w:p>
                            <w:p w:rsidR="001842C5" w:rsidRPr="00687B4D" w:rsidRDefault="001842C5" w:rsidP="001842C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Steve Gill</w:t>
                              </w:r>
                            </w:p>
                            <w:p w:rsidR="001842C5" w:rsidRPr="00687B4D" w:rsidRDefault="001842C5" w:rsidP="001842C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Januj</w:t>
                              </w:r>
                              <w:proofErr w:type="spellEnd"/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Juneja</w:t>
                              </w:r>
                              <w:proofErr w:type="spellEnd"/>
                            </w:p>
                            <w:p w:rsidR="001842C5" w:rsidRPr="00687B4D" w:rsidRDefault="001842C5" w:rsidP="001842C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Xialu</w:t>
                              </w:r>
                              <w:proofErr w:type="spellEnd"/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Liu</w:t>
                              </w:r>
                            </w:p>
                            <w:p w:rsidR="001842C5" w:rsidRPr="00687B4D" w:rsidRDefault="001842C5" w:rsidP="001842C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Nik Varaiya</w:t>
                              </w:r>
                            </w:p>
                            <w:p w:rsidR="001842C5" w:rsidRPr="00687B4D" w:rsidRDefault="001842C5" w:rsidP="001842C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87B4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John Putman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7518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DBF" w:rsidRDefault="003C5DB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Spring 2019</w:t>
                              </w:r>
                            </w:p>
                            <w:p w:rsidR="001842C5" w:rsidRDefault="001842C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842C5"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Program Assessment Committee</w:t>
                              </w:r>
                            </w:p>
                            <w:p w:rsidR="006B3D5B" w:rsidRDefault="006B3D5B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(PAC)</w:t>
                              </w:r>
                            </w:p>
                            <w:p w:rsidR="006B3D5B" w:rsidRPr="001842C5" w:rsidRDefault="006B3D5B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28"/>
                                  <w:szCs w:val="28"/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margin-left:442.8pt;margin-top:135pt;width:127.2pt;height:307.8pt;z-index:-251655168;mso-wrap-distance-left:18pt;mso-wrap-distance-right:18pt;mso-position-horizontal-relative:margin;mso-position-vertical-relative:margin;mso-width-relative:margin;mso-height-relative:margin" coordorigin="-750,2318" coordsize="19882,2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">
                <v:rect id="Rectangle 203" o:spid="_x0000_s1028" style="position:absolute;left:-750;top:8736;width:19882;height:20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" fillcolor="red" stroked="f" strokeweight="1pt">
                  <v:textbox inset=",14.4pt,8.64pt,18pt">
                    <w:txbxContent>
                      <w:p w:rsidR="001842C5" w:rsidRPr="00687B4D" w:rsidRDefault="001842C5" w:rsidP="001842C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Kathy Krentler</w:t>
                        </w:r>
                      </w:p>
                      <w:p w:rsidR="00687B4D" w:rsidRPr="00687B4D" w:rsidRDefault="00687B4D" w:rsidP="001842C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Mujtaba</w:t>
                        </w:r>
                        <w:proofErr w:type="spellEnd"/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Ahsan</w:t>
                        </w:r>
                      </w:p>
                      <w:p w:rsidR="001842C5" w:rsidRPr="00687B4D" w:rsidRDefault="001842C5" w:rsidP="001842C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Andy Baker</w:t>
                        </w:r>
                      </w:p>
                      <w:p w:rsidR="001842C5" w:rsidRPr="00687B4D" w:rsidRDefault="001842C5" w:rsidP="001842C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Steve Gill</w:t>
                        </w:r>
                      </w:p>
                      <w:p w:rsidR="001842C5" w:rsidRPr="00687B4D" w:rsidRDefault="001842C5" w:rsidP="001842C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Januj</w:t>
                        </w:r>
                        <w:proofErr w:type="spellEnd"/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Juneja</w:t>
                        </w:r>
                        <w:proofErr w:type="spellEnd"/>
                      </w:p>
                      <w:p w:rsidR="001842C5" w:rsidRPr="00687B4D" w:rsidRDefault="001842C5" w:rsidP="001842C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Xialu</w:t>
                        </w:r>
                        <w:proofErr w:type="spellEnd"/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Liu</w:t>
                        </w:r>
                      </w:p>
                      <w:p w:rsidR="001842C5" w:rsidRPr="00687B4D" w:rsidRDefault="001842C5" w:rsidP="001842C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Nik Varaiya</w:t>
                        </w:r>
                      </w:p>
                      <w:p w:rsidR="001842C5" w:rsidRPr="00687B4D" w:rsidRDefault="001842C5" w:rsidP="001842C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B4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John Putman</w:t>
                        </w:r>
                      </w:p>
                    </w:txbxContent>
                  </v:textbox>
                </v:rect>
                <v:shape id="Text Box 204" o:spid="_x0000_s1029" type="#_x0000_t202" style="position:absolute;top:2318;width:18288;height:7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" fillcolor="red" stroked="f" strokeweight=".5pt">
                  <v:textbox inset=",7.2pt,,7.2pt">
                    <w:txbxContent>
                      <w:p w:rsidR="003C5DBF" w:rsidRDefault="003C5DB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sz w:val="28"/>
                            <w:szCs w:val="28"/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sz w:val="28"/>
                            <w:szCs w:val="28"/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Spring 2019</w:t>
                        </w:r>
                      </w:p>
                      <w:p w:rsidR="001842C5" w:rsidRDefault="001842C5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sz w:val="28"/>
                            <w:szCs w:val="28"/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842C5">
                          <w:rPr>
                            <w:rFonts w:asciiTheme="majorHAnsi" w:eastAsiaTheme="majorEastAsia" w:hAnsiTheme="majorHAnsi" w:cstheme="majorBidi"/>
                            <w:caps/>
                            <w:sz w:val="28"/>
                            <w:szCs w:val="28"/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Program Assessment Committee</w:t>
                        </w:r>
                      </w:p>
                      <w:p w:rsidR="006B3D5B" w:rsidRDefault="006B3D5B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sz w:val="28"/>
                            <w:szCs w:val="28"/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sz w:val="28"/>
                            <w:szCs w:val="28"/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(PAC)</w:t>
                        </w:r>
                      </w:p>
                      <w:p w:rsidR="006B3D5B" w:rsidRPr="001842C5" w:rsidRDefault="006B3D5B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sz w:val="28"/>
                            <w:szCs w:val="28"/>
                            <w14:textOutline w14:w="127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1356360</wp:posOffset>
                </wp:positionV>
                <wp:extent cx="5585460" cy="35204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BA" w:rsidRPr="003C5DBF" w:rsidRDefault="00343367" w:rsidP="003916B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5D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578C" w:rsidRPr="003C5DBF">
                              <w:rPr>
                                <w:b/>
                                <w:sz w:val="28"/>
                                <w:szCs w:val="28"/>
                              </w:rPr>
                              <w:t>Looking Back and Looking Forward</w:t>
                            </w:r>
                          </w:p>
                          <w:p w:rsidR="00D1578C" w:rsidRPr="003C5DBF" w:rsidRDefault="00D1578C" w:rsidP="003916B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C5DBF">
                              <w:rPr>
                                <w:sz w:val="28"/>
                                <w:szCs w:val="28"/>
                              </w:rPr>
                              <w:t xml:space="preserve">As some of you may know, </w:t>
                            </w:r>
                            <w:proofErr w:type="gramStart"/>
                            <w:r w:rsidRPr="003C5DBF">
                              <w:rPr>
                                <w:sz w:val="28"/>
                                <w:szCs w:val="28"/>
                              </w:rPr>
                              <w:t>Spring</w:t>
                            </w:r>
                            <w:proofErr w:type="gramEnd"/>
                            <w:r w:rsidRPr="003C5DBF">
                              <w:rPr>
                                <w:sz w:val="28"/>
                                <w:szCs w:val="28"/>
                              </w:rPr>
                              <w:t xml:space="preserve"> 2019 is my last semester of FERP. As the FCB Director of Assessment since 2006, I have watched the business school advance from a state of little</w:t>
                            </w:r>
                            <w:r w:rsidR="000B36C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3C5DBF">
                              <w:rPr>
                                <w:sz w:val="28"/>
                                <w:szCs w:val="28"/>
                              </w:rPr>
                              <w:t xml:space="preserve"> if any</w:t>
                            </w:r>
                            <w:r w:rsidR="000B36C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3C5DBF">
                              <w:rPr>
                                <w:sz w:val="28"/>
                                <w:szCs w:val="28"/>
                              </w:rPr>
                              <w:t xml:space="preserve"> assessment efforts to a compliance mentality to a generally accepted understanding that assessment of student learning makes for stronger programs. This forward trajectory has had its share of fits and starts, following the age-old adage of two steps backward, one step forward. I believe, however, that we are past the tipping point and that there are many assessment-knowledgeable and committed members of the FCB faculty to ca</w:t>
                            </w:r>
                            <w:r w:rsidR="003C5DBF" w:rsidRPr="003C5DBF">
                              <w:rPr>
                                <w:sz w:val="28"/>
                                <w:szCs w:val="28"/>
                              </w:rPr>
                              <w:t xml:space="preserve">rry on the effort. Assessment in the FCB has received kudos at the university level, the CSU level, and nationally and internationally through the AACSB. I look forward to hearing of more good things in the future. </w:t>
                            </w:r>
                          </w:p>
                          <w:p w:rsidR="003C5DBF" w:rsidRPr="003C5DBF" w:rsidRDefault="003C5DBF" w:rsidP="003C5DBF">
                            <w:pPr>
                              <w:spacing w:after="0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C5D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Kathy Krentler,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Outgoing </w:t>
                            </w:r>
                            <w:r w:rsidRPr="003C5DBF">
                              <w:rPr>
                                <w:i/>
                                <w:sz w:val="28"/>
                                <w:szCs w:val="28"/>
                              </w:rPr>
                              <w:t>FCB Director of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06.8pt;width:439.8pt;height:277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">
                <v:textbox>
                  <w:txbxContent>
                    <w:p w:rsidR="003916BA" w:rsidRPr="003C5DBF" w:rsidRDefault="00343367" w:rsidP="003916B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C5D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1578C" w:rsidRPr="003C5DBF">
                        <w:rPr>
                          <w:b/>
                          <w:sz w:val="28"/>
                          <w:szCs w:val="28"/>
                        </w:rPr>
                        <w:t>Looking Back and Looking Forward</w:t>
                      </w:r>
                    </w:p>
                    <w:p w:rsidR="00D1578C" w:rsidRPr="003C5DBF" w:rsidRDefault="00D1578C" w:rsidP="003916B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C5DBF">
                        <w:rPr>
                          <w:sz w:val="28"/>
                          <w:szCs w:val="28"/>
                        </w:rPr>
                        <w:t xml:space="preserve">As some of you may know, </w:t>
                      </w:r>
                      <w:proofErr w:type="gramStart"/>
                      <w:r w:rsidRPr="003C5DBF">
                        <w:rPr>
                          <w:sz w:val="28"/>
                          <w:szCs w:val="28"/>
                        </w:rPr>
                        <w:t>Spring</w:t>
                      </w:r>
                      <w:proofErr w:type="gramEnd"/>
                      <w:r w:rsidRPr="003C5DBF">
                        <w:rPr>
                          <w:sz w:val="28"/>
                          <w:szCs w:val="28"/>
                        </w:rPr>
                        <w:t xml:space="preserve"> 2019 is my last semester of FERP. As the FCB Director of Assessment since 2006, I have watched the business school advance from a state of little</w:t>
                      </w:r>
                      <w:r w:rsidR="000B36C0">
                        <w:rPr>
                          <w:sz w:val="28"/>
                          <w:szCs w:val="28"/>
                        </w:rPr>
                        <w:t>,</w:t>
                      </w:r>
                      <w:r w:rsidRPr="003C5DBF">
                        <w:rPr>
                          <w:sz w:val="28"/>
                          <w:szCs w:val="28"/>
                        </w:rPr>
                        <w:t xml:space="preserve"> if any</w:t>
                      </w:r>
                      <w:r w:rsidR="000B36C0">
                        <w:rPr>
                          <w:sz w:val="28"/>
                          <w:szCs w:val="28"/>
                        </w:rPr>
                        <w:t>,</w:t>
                      </w:r>
                      <w:r w:rsidRPr="003C5DBF">
                        <w:rPr>
                          <w:sz w:val="28"/>
                          <w:szCs w:val="28"/>
                        </w:rPr>
                        <w:t xml:space="preserve"> assessment efforts to a compliance mentality to a generally accepted understanding that assessment of student learning makes for stronger programs. This forward trajectory has had its share of fits and starts, following the age-old adage of two steps backward, one step forward. I believe, however, that we are past the tipping point and that there are many assessment-knowledgeable and committed members of the FCB faculty to ca</w:t>
                      </w:r>
                      <w:r w:rsidR="003C5DBF" w:rsidRPr="003C5DBF">
                        <w:rPr>
                          <w:sz w:val="28"/>
                          <w:szCs w:val="28"/>
                        </w:rPr>
                        <w:t xml:space="preserve">rry on the effort. Assessment in the FCB has received kudos at the university level, the CSU level, and nationally and internationally through the AACSB. I look forward to hearing of more good things in the future. </w:t>
                      </w:r>
                    </w:p>
                    <w:p w:rsidR="003C5DBF" w:rsidRPr="003C5DBF" w:rsidRDefault="003C5DBF" w:rsidP="003C5DBF">
                      <w:pPr>
                        <w:spacing w:after="0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 w:rsidRPr="003C5DBF">
                        <w:rPr>
                          <w:i/>
                          <w:sz w:val="28"/>
                          <w:szCs w:val="28"/>
                        </w:rPr>
                        <w:t xml:space="preserve">Kathy Krentler,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Outgoing </w:t>
                      </w:r>
                      <w:r w:rsidRPr="003C5DBF">
                        <w:rPr>
                          <w:i/>
                          <w:sz w:val="28"/>
                          <w:szCs w:val="28"/>
                        </w:rPr>
                        <w:t>FCB Director of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91300" cy="12115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115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8B" w:rsidRPr="00A5618B" w:rsidRDefault="001842C5" w:rsidP="001842C5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618B">
                              <w:rPr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FCB ASSESSMENT NEWS</w:t>
                            </w:r>
                            <w:r w:rsidR="00A2380C" w:rsidRPr="00A5618B">
                              <w:rPr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2380C" w:rsidRPr="00A5618B">
                              <w:rPr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2380C" w:rsidRPr="00A5618B">
                              <w:rPr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1842C5" w:rsidRPr="00A5618B" w:rsidRDefault="00D1578C" w:rsidP="00A5618B">
                            <w:pPr>
                              <w:spacing w:after="0"/>
                              <w:jc w:val="right"/>
                              <w:rPr>
                                <w:i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Spring 2019</w:t>
                            </w:r>
                          </w:p>
                          <w:p w:rsidR="001842C5" w:rsidRPr="00A5618B" w:rsidRDefault="001842C5" w:rsidP="00A2380C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19pt;height:95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" fillcolor="red">
                <v:textbox>
                  <w:txbxContent>
                    <w:p w:rsidR="00A5618B" w:rsidRPr="00A5618B" w:rsidRDefault="001842C5" w:rsidP="001842C5">
                      <w:pPr>
                        <w:spacing w:after="0"/>
                        <w:jc w:val="center"/>
                        <w:rPr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618B">
                        <w:rPr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FCB ASSESSMENT NEWS</w:t>
                      </w:r>
                      <w:r w:rsidR="00A2380C" w:rsidRPr="00A5618B">
                        <w:rPr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2380C" w:rsidRPr="00A5618B">
                        <w:rPr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2380C" w:rsidRPr="00A5618B">
                        <w:rPr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1842C5" w:rsidRPr="00A5618B" w:rsidRDefault="00D1578C" w:rsidP="00A5618B">
                      <w:pPr>
                        <w:spacing w:after="0"/>
                        <w:jc w:val="right"/>
                        <w:rPr>
                          <w:i/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Spring 2019</w:t>
                      </w:r>
                    </w:p>
                    <w:p w:rsidR="001842C5" w:rsidRPr="00A5618B" w:rsidRDefault="001842C5" w:rsidP="00A2380C">
                      <w:pPr>
                        <w:spacing w:after="0"/>
                        <w:jc w:val="center"/>
                        <w:rPr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DB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6711315</wp:posOffset>
                </wp:positionV>
                <wp:extent cx="66770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C5" w:rsidRPr="006B3D5B" w:rsidRDefault="006B3D5B" w:rsidP="002A5C3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Assessment Process </w:t>
                            </w:r>
                            <w:r w:rsidR="00A5618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(Continuous Improvement </w:t>
                            </w:r>
                            <w:proofErr w:type="gramStart"/>
                            <w:r w:rsidR="00A5618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Through</w:t>
                            </w:r>
                            <w:proofErr w:type="gramEnd"/>
                            <w:r w:rsidR="00A5618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Assessment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C5DBF" w:rsidRDefault="003C5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528.45pt;width:525.75pt;height:27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" fillcolor="red">
                <v:textbox>
                  <w:txbxContent>
                    <w:p w:rsidR="001842C5" w:rsidRPr="006B3D5B" w:rsidRDefault="006B3D5B" w:rsidP="002A5C3A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The Assessment Process </w:t>
                      </w:r>
                      <w:r w:rsidR="00A5618B">
                        <w:rPr>
                          <w:b/>
                          <w:i/>
                          <w:sz w:val="32"/>
                          <w:szCs w:val="32"/>
                        </w:rPr>
                        <w:t xml:space="preserve">(Continuous Improvement </w:t>
                      </w:r>
                      <w:proofErr w:type="gramStart"/>
                      <w:r w:rsidR="00A5618B">
                        <w:rPr>
                          <w:b/>
                          <w:i/>
                          <w:sz w:val="32"/>
                          <w:szCs w:val="32"/>
                        </w:rPr>
                        <w:t>Through</w:t>
                      </w:r>
                      <w:proofErr w:type="gramEnd"/>
                      <w:r w:rsidR="00A5618B">
                        <w:rPr>
                          <w:b/>
                          <w:i/>
                          <w:sz w:val="32"/>
                          <w:szCs w:val="32"/>
                        </w:rPr>
                        <w:t xml:space="preserve"> Assessment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)</w:t>
                      </w:r>
                    </w:p>
                    <w:p w:rsidR="003C5DBF" w:rsidRDefault="003C5DBF"/>
                  </w:txbxContent>
                </v:textbox>
                <w10:wrap type="square" anchorx="margin"/>
              </v:shape>
            </w:pict>
          </mc:Fallback>
        </mc:AlternateContent>
      </w:r>
      <w:r w:rsidR="003C5DB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7174230</wp:posOffset>
                </wp:positionV>
                <wp:extent cx="3362325" cy="11049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3A" w:rsidRPr="002A5C3A" w:rsidRDefault="002A5C3A" w:rsidP="002A5C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2A5C3A">
                              <w:rPr>
                                <w:b/>
                              </w:rPr>
                              <w:t xml:space="preserve">So, do they know it? </w:t>
                            </w:r>
                            <w:r w:rsidRPr="002A5C3A">
                              <w:rPr>
                                <w:b/>
                                <w:i/>
                              </w:rPr>
                              <w:t>(Findings)</w:t>
                            </w:r>
                          </w:p>
                          <w:p w:rsidR="002A5C3A" w:rsidRPr="002A5C3A" w:rsidRDefault="002A5C3A" w:rsidP="002A5C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2A5C3A">
                              <w:rPr>
                                <w:b/>
                              </w:rPr>
                              <w:t xml:space="preserve">Now what do we do? </w:t>
                            </w:r>
                            <w:r w:rsidRPr="002A5C3A">
                              <w:rPr>
                                <w:b/>
                                <w:i/>
                              </w:rPr>
                              <w:t>(Making improvements/Loop Closing)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6.4pt;margin-top:564.9pt;width:264.75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">
                <v:textbox>
                  <w:txbxContent>
                    <w:p w:rsidR="002A5C3A" w:rsidRPr="002A5C3A" w:rsidRDefault="002A5C3A" w:rsidP="002A5C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 w:rsidRPr="002A5C3A">
                        <w:rPr>
                          <w:b/>
                        </w:rPr>
                        <w:t xml:space="preserve">So, do they know it? </w:t>
                      </w:r>
                      <w:r w:rsidRPr="002A5C3A">
                        <w:rPr>
                          <w:b/>
                          <w:i/>
                        </w:rPr>
                        <w:t>(Findings)</w:t>
                      </w:r>
                    </w:p>
                    <w:p w:rsidR="002A5C3A" w:rsidRPr="002A5C3A" w:rsidRDefault="002A5C3A" w:rsidP="002A5C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 w:rsidRPr="002A5C3A">
                        <w:rPr>
                          <w:b/>
                        </w:rPr>
                        <w:t xml:space="preserve">Now what do we do? </w:t>
                      </w:r>
                      <w:r w:rsidRPr="002A5C3A">
                        <w:rPr>
                          <w:b/>
                          <w:i/>
                        </w:rPr>
                        <w:t>(Making improvements/Loop Closing)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DB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7152005</wp:posOffset>
                </wp:positionV>
                <wp:extent cx="3248025" cy="1122045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3A" w:rsidRPr="002A5C3A" w:rsidRDefault="002A5C3A" w:rsidP="002A5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A5C3A">
                              <w:rPr>
                                <w:b/>
                              </w:rPr>
                              <w:t xml:space="preserve">What should students know when we’re finished with them? </w:t>
                            </w:r>
                            <w:r w:rsidRPr="002A5C3A">
                              <w:rPr>
                                <w:b/>
                                <w:i/>
                              </w:rPr>
                              <w:t>(Establishing learning outcomes)</w:t>
                            </w:r>
                          </w:p>
                          <w:p w:rsidR="002A5C3A" w:rsidRPr="002A5C3A" w:rsidRDefault="002A5C3A" w:rsidP="002A5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A5C3A">
                              <w:rPr>
                                <w:b/>
                              </w:rPr>
                              <w:t xml:space="preserve">How do we know if they know it? </w:t>
                            </w:r>
                            <w:r w:rsidRPr="002A5C3A">
                              <w:rPr>
                                <w:b/>
                                <w:i/>
                              </w:rPr>
                              <w:t>(Measurement &amp; Data Collection)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.05pt;margin-top:563.15pt;width:255.75pt;height:88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">
                <v:textbox style="mso-fit-shape-to-text:t">
                  <w:txbxContent>
                    <w:p w:rsidR="002A5C3A" w:rsidRPr="002A5C3A" w:rsidRDefault="002A5C3A" w:rsidP="002A5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A5C3A">
                        <w:rPr>
                          <w:b/>
                        </w:rPr>
                        <w:t xml:space="preserve">What should students know when we’re finished with them? </w:t>
                      </w:r>
                      <w:r w:rsidRPr="002A5C3A">
                        <w:rPr>
                          <w:b/>
                          <w:i/>
                        </w:rPr>
                        <w:t>(Establishing learning outcomes)</w:t>
                      </w:r>
                    </w:p>
                    <w:p w:rsidR="002A5C3A" w:rsidRPr="002A5C3A" w:rsidRDefault="002A5C3A" w:rsidP="002A5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A5C3A">
                        <w:rPr>
                          <w:b/>
                        </w:rPr>
                        <w:t xml:space="preserve">How do we know if they know it? </w:t>
                      </w:r>
                      <w:r w:rsidRPr="002A5C3A">
                        <w:rPr>
                          <w:b/>
                          <w:i/>
                        </w:rPr>
                        <w:t>(Measurement &amp; Data Collection)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32B22" w:rsidSect="00184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BD8"/>
    <w:multiLevelType w:val="hybridMultilevel"/>
    <w:tmpl w:val="286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9AD"/>
    <w:multiLevelType w:val="hybridMultilevel"/>
    <w:tmpl w:val="3D94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5341"/>
    <w:multiLevelType w:val="hybridMultilevel"/>
    <w:tmpl w:val="3576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D55F5"/>
    <w:multiLevelType w:val="hybridMultilevel"/>
    <w:tmpl w:val="B95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2198"/>
    <w:multiLevelType w:val="hybridMultilevel"/>
    <w:tmpl w:val="D3FAD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30FFA"/>
    <w:multiLevelType w:val="hybridMultilevel"/>
    <w:tmpl w:val="5D3E78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5"/>
    <w:rsid w:val="00000667"/>
    <w:rsid w:val="00000FFA"/>
    <w:rsid w:val="00001688"/>
    <w:rsid w:val="00004759"/>
    <w:rsid w:val="00007DDB"/>
    <w:rsid w:val="00010303"/>
    <w:rsid w:val="000112F8"/>
    <w:rsid w:val="00013E68"/>
    <w:rsid w:val="00014C1D"/>
    <w:rsid w:val="00014D6A"/>
    <w:rsid w:val="0001630C"/>
    <w:rsid w:val="000203FF"/>
    <w:rsid w:val="00022BB7"/>
    <w:rsid w:val="00023CC8"/>
    <w:rsid w:val="00024CBC"/>
    <w:rsid w:val="00024E01"/>
    <w:rsid w:val="000262E4"/>
    <w:rsid w:val="00030735"/>
    <w:rsid w:val="00032865"/>
    <w:rsid w:val="00033218"/>
    <w:rsid w:val="00033640"/>
    <w:rsid w:val="00035B15"/>
    <w:rsid w:val="0004338C"/>
    <w:rsid w:val="00043ACF"/>
    <w:rsid w:val="00043B96"/>
    <w:rsid w:val="00045B65"/>
    <w:rsid w:val="00051333"/>
    <w:rsid w:val="000538B2"/>
    <w:rsid w:val="000553F3"/>
    <w:rsid w:val="00056890"/>
    <w:rsid w:val="00057306"/>
    <w:rsid w:val="00060EB4"/>
    <w:rsid w:val="00062261"/>
    <w:rsid w:val="00064229"/>
    <w:rsid w:val="00065135"/>
    <w:rsid w:val="000704BE"/>
    <w:rsid w:val="000722DA"/>
    <w:rsid w:val="0007296F"/>
    <w:rsid w:val="000730BF"/>
    <w:rsid w:val="000735AF"/>
    <w:rsid w:val="00075FE6"/>
    <w:rsid w:val="00076DE7"/>
    <w:rsid w:val="0008013E"/>
    <w:rsid w:val="0008057B"/>
    <w:rsid w:val="00085FE0"/>
    <w:rsid w:val="00087988"/>
    <w:rsid w:val="00093BE4"/>
    <w:rsid w:val="00093DBB"/>
    <w:rsid w:val="0009788E"/>
    <w:rsid w:val="000A1B3F"/>
    <w:rsid w:val="000A1EA1"/>
    <w:rsid w:val="000A207D"/>
    <w:rsid w:val="000A4C15"/>
    <w:rsid w:val="000A7967"/>
    <w:rsid w:val="000A7BE0"/>
    <w:rsid w:val="000B29EC"/>
    <w:rsid w:val="000B2AD2"/>
    <w:rsid w:val="000B2C78"/>
    <w:rsid w:val="000B36C0"/>
    <w:rsid w:val="000B5ED6"/>
    <w:rsid w:val="000B7BC2"/>
    <w:rsid w:val="000C00CC"/>
    <w:rsid w:val="000C5238"/>
    <w:rsid w:val="000C57CC"/>
    <w:rsid w:val="000C6F18"/>
    <w:rsid w:val="000C7015"/>
    <w:rsid w:val="000C7F8A"/>
    <w:rsid w:val="000D0746"/>
    <w:rsid w:val="000D3248"/>
    <w:rsid w:val="000D52B7"/>
    <w:rsid w:val="000E00B7"/>
    <w:rsid w:val="000E18C6"/>
    <w:rsid w:val="000E22E3"/>
    <w:rsid w:val="000E40A3"/>
    <w:rsid w:val="000E4745"/>
    <w:rsid w:val="000E6462"/>
    <w:rsid w:val="00103216"/>
    <w:rsid w:val="0010778C"/>
    <w:rsid w:val="00107E1A"/>
    <w:rsid w:val="00113167"/>
    <w:rsid w:val="00114BE4"/>
    <w:rsid w:val="00114ED2"/>
    <w:rsid w:val="001229C6"/>
    <w:rsid w:val="0012304E"/>
    <w:rsid w:val="00124030"/>
    <w:rsid w:val="00126ADE"/>
    <w:rsid w:val="00127A72"/>
    <w:rsid w:val="001326E0"/>
    <w:rsid w:val="001344BF"/>
    <w:rsid w:val="00135C1C"/>
    <w:rsid w:val="001401B2"/>
    <w:rsid w:val="00144246"/>
    <w:rsid w:val="001505C3"/>
    <w:rsid w:val="00151E56"/>
    <w:rsid w:val="001532F5"/>
    <w:rsid w:val="00156927"/>
    <w:rsid w:val="00156E50"/>
    <w:rsid w:val="0016445D"/>
    <w:rsid w:val="00167491"/>
    <w:rsid w:val="001728F9"/>
    <w:rsid w:val="00172DDE"/>
    <w:rsid w:val="00174F6E"/>
    <w:rsid w:val="00175D67"/>
    <w:rsid w:val="0017694F"/>
    <w:rsid w:val="00176BEE"/>
    <w:rsid w:val="001771E9"/>
    <w:rsid w:val="001810B0"/>
    <w:rsid w:val="00181163"/>
    <w:rsid w:val="001811DD"/>
    <w:rsid w:val="001842C5"/>
    <w:rsid w:val="00184630"/>
    <w:rsid w:val="00184650"/>
    <w:rsid w:val="00186CD6"/>
    <w:rsid w:val="001873EA"/>
    <w:rsid w:val="00187CF1"/>
    <w:rsid w:val="00190892"/>
    <w:rsid w:val="00196316"/>
    <w:rsid w:val="001A06C0"/>
    <w:rsid w:val="001A1AF2"/>
    <w:rsid w:val="001A2C96"/>
    <w:rsid w:val="001A3EBE"/>
    <w:rsid w:val="001B00AE"/>
    <w:rsid w:val="001B027C"/>
    <w:rsid w:val="001B2B4A"/>
    <w:rsid w:val="001B3C6F"/>
    <w:rsid w:val="001B4418"/>
    <w:rsid w:val="001B4DC7"/>
    <w:rsid w:val="001B4DFE"/>
    <w:rsid w:val="001B5F48"/>
    <w:rsid w:val="001B6992"/>
    <w:rsid w:val="001C288E"/>
    <w:rsid w:val="001C3D48"/>
    <w:rsid w:val="001C41AE"/>
    <w:rsid w:val="001C4434"/>
    <w:rsid w:val="001C57B1"/>
    <w:rsid w:val="001D0F39"/>
    <w:rsid w:val="001D2B8A"/>
    <w:rsid w:val="001D3256"/>
    <w:rsid w:val="001D450B"/>
    <w:rsid w:val="001D45FB"/>
    <w:rsid w:val="001D4738"/>
    <w:rsid w:val="001D62FC"/>
    <w:rsid w:val="001E1997"/>
    <w:rsid w:val="001E2C9D"/>
    <w:rsid w:val="001E3232"/>
    <w:rsid w:val="001E4B0B"/>
    <w:rsid w:val="001E4D1B"/>
    <w:rsid w:val="001E5180"/>
    <w:rsid w:val="001E5D24"/>
    <w:rsid w:val="001E6965"/>
    <w:rsid w:val="001F0FDE"/>
    <w:rsid w:val="001F16A8"/>
    <w:rsid w:val="001F2DDC"/>
    <w:rsid w:val="001F50FB"/>
    <w:rsid w:val="001F75F3"/>
    <w:rsid w:val="00200091"/>
    <w:rsid w:val="002002E3"/>
    <w:rsid w:val="00200ACF"/>
    <w:rsid w:val="00204DD8"/>
    <w:rsid w:val="002143B9"/>
    <w:rsid w:val="00214937"/>
    <w:rsid w:val="002162E9"/>
    <w:rsid w:val="00217AE9"/>
    <w:rsid w:val="002215DA"/>
    <w:rsid w:val="002217EB"/>
    <w:rsid w:val="00221BD1"/>
    <w:rsid w:val="00222A87"/>
    <w:rsid w:val="002244B7"/>
    <w:rsid w:val="00225DE8"/>
    <w:rsid w:val="00226712"/>
    <w:rsid w:val="00234F8E"/>
    <w:rsid w:val="00235F23"/>
    <w:rsid w:val="00240157"/>
    <w:rsid w:val="00240AAD"/>
    <w:rsid w:val="00241C0E"/>
    <w:rsid w:val="00246463"/>
    <w:rsid w:val="00246A0E"/>
    <w:rsid w:val="002553F5"/>
    <w:rsid w:val="00255435"/>
    <w:rsid w:val="0025550B"/>
    <w:rsid w:val="00255D6B"/>
    <w:rsid w:val="00257BC5"/>
    <w:rsid w:val="0026252B"/>
    <w:rsid w:val="00264123"/>
    <w:rsid w:val="00264EB8"/>
    <w:rsid w:val="002657CE"/>
    <w:rsid w:val="00265851"/>
    <w:rsid w:val="00266D59"/>
    <w:rsid w:val="0026783F"/>
    <w:rsid w:val="00270730"/>
    <w:rsid w:val="00271DAF"/>
    <w:rsid w:val="00271E3F"/>
    <w:rsid w:val="00273843"/>
    <w:rsid w:val="002748DB"/>
    <w:rsid w:val="00280050"/>
    <w:rsid w:val="00283C4C"/>
    <w:rsid w:val="00284110"/>
    <w:rsid w:val="002843E9"/>
    <w:rsid w:val="00286656"/>
    <w:rsid w:val="002870B7"/>
    <w:rsid w:val="0028745A"/>
    <w:rsid w:val="002905BF"/>
    <w:rsid w:val="00295AD0"/>
    <w:rsid w:val="002A076B"/>
    <w:rsid w:val="002A117D"/>
    <w:rsid w:val="002A30AD"/>
    <w:rsid w:val="002A3220"/>
    <w:rsid w:val="002A450E"/>
    <w:rsid w:val="002A5C3A"/>
    <w:rsid w:val="002A7615"/>
    <w:rsid w:val="002A7E21"/>
    <w:rsid w:val="002B1A1B"/>
    <w:rsid w:val="002B23F1"/>
    <w:rsid w:val="002B2BBB"/>
    <w:rsid w:val="002B321F"/>
    <w:rsid w:val="002B43F7"/>
    <w:rsid w:val="002B5880"/>
    <w:rsid w:val="002B588C"/>
    <w:rsid w:val="002B6CDA"/>
    <w:rsid w:val="002B75BF"/>
    <w:rsid w:val="002C33F2"/>
    <w:rsid w:val="002C408F"/>
    <w:rsid w:val="002C6C27"/>
    <w:rsid w:val="002C7A53"/>
    <w:rsid w:val="002D2D97"/>
    <w:rsid w:val="002D7442"/>
    <w:rsid w:val="002D7FCE"/>
    <w:rsid w:val="002D7FD8"/>
    <w:rsid w:val="002E3371"/>
    <w:rsid w:val="002F2694"/>
    <w:rsid w:val="002F281A"/>
    <w:rsid w:val="002F68B4"/>
    <w:rsid w:val="002F6A0C"/>
    <w:rsid w:val="0030515A"/>
    <w:rsid w:val="0030639F"/>
    <w:rsid w:val="003100CB"/>
    <w:rsid w:val="00310780"/>
    <w:rsid w:val="00311500"/>
    <w:rsid w:val="00313DF0"/>
    <w:rsid w:val="0031433F"/>
    <w:rsid w:val="003145DD"/>
    <w:rsid w:val="00320118"/>
    <w:rsid w:val="003206D9"/>
    <w:rsid w:val="00321779"/>
    <w:rsid w:val="00321BC7"/>
    <w:rsid w:val="00323EF4"/>
    <w:rsid w:val="00325079"/>
    <w:rsid w:val="00326C54"/>
    <w:rsid w:val="00327C26"/>
    <w:rsid w:val="003320C4"/>
    <w:rsid w:val="00332989"/>
    <w:rsid w:val="00333EBB"/>
    <w:rsid w:val="003356EB"/>
    <w:rsid w:val="0034082D"/>
    <w:rsid w:val="00343367"/>
    <w:rsid w:val="003435EA"/>
    <w:rsid w:val="003436F5"/>
    <w:rsid w:val="00352063"/>
    <w:rsid w:val="003538CC"/>
    <w:rsid w:val="00353CEF"/>
    <w:rsid w:val="00353DCD"/>
    <w:rsid w:val="003575B7"/>
    <w:rsid w:val="003611F2"/>
    <w:rsid w:val="003618FE"/>
    <w:rsid w:val="00364136"/>
    <w:rsid w:val="003657E9"/>
    <w:rsid w:val="003677B8"/>
    <w:rsid w:val="003722BB"/>
    <w:rsid w:val="0037289F"/>
    <w:rsid w:val="003752F8"/>
    <w:rsid w:val="00377EDE"/>
    <w:rsid w:val="0038188C"/>
    <w:rsid w:val="00384C10"/>
    <w:rsid w:val="00385641"/>
    <w:rsid w:val="00385C69"/>
    <w:rsid w:val="0038683C"/>
    <w:rsid w:val="00386F5D"/>
    <w:rsid w:val="003916BA"/>
    <w:rsid w:val="00391804"/>
    <w:rsid w:val="00391F03"/>
    <w:rsid w:val="00397C20"/>
    <w:rsid w:val="003A3815"/>
    <w:rsid w:val="003A49E0"/>
    <w:rsid w:val="003A4A7F"/>
    <w:rsid w:val="003A6F4A"/>
    <w:rsid w:val="003A7BF5"/>
    <w:rsid w:val="003B4F89"/>
    <w:rsid w:val="003B51C8"/>
    <w:rsid w:val="003B57B1"/>
    <w:rsid w:val="003B647F"/>
    <w:rsid w:val="003B7A24"/>
    <w:rsid w:val="003C12B8"/>
    <w:rsid w:val="003C3495"/>
    <w:rsid w:val="003C5DBF"/>
    <w:rsid w:val="003C5F92"/>
    <w:rsid w:val="003C60D2"/>
    <w:rsid w:val="003C67F7"/>
    <w:rsid w:val="003C6AA5"/>
    <w:rsid w:val="003C7963"/>
    <w:rsid w:val="003C7A43"/>
    <w:rsid w:val="003C7DE7"/>
    <w:rsid w:val="003D3760"/>
    <w:rsid w:val="003D7928"/>
    <w:rsid w:val="003D7FD7"/>
    <w:rsid w:val="003E04B4"/>
    <w:rsid w:val="003E146F"/>
    <w:rsid w:val="003E3A4E"/>
    <w:rsid w:val="003E7CAD"/>
    <w:rsid w:val="003F302D"/>
    <w:rsid w:val="003F30CB"/>
    <w:rsid w:val="003F6F3D"/>
    <w:rsid w:val="00400697"/>
    <w:rsid w:val="00401791"/>
    <w:rsid w:val="00406729"/>
    <w:rsid w:val="00406E93"/>
    <w:rsid w:val="00410B43"/>
    <w:rsid w:val="00411518"/>
    <w:rsid w:val="0041167F"/>
    <w:rsid w:val="00412855"/>
    <w:rsid w:val="004129FC"/>
    <w:rsid w:val="004143AD"/>
    <w:rsid w:val="004144FA"/>
    <w:rsid w:val="00417912"/>
    <w:rsid w:val="00421FA0"/>
    <w:rsid w:val="00421FDD"/>
    <w:rsid w:val="00422FAC"/>
    <w:rsid w:val="00426BF6"/>
    <w:rsid w:val="00426CCC"/>
    <w:rsid w:val="004305A1"/>
    <w:rsid w:val="00430D52"/>
    <w:rsid w:val="00432DC1"/>
    <w:rsid w:val="004333DD"/>
    <w:rsid w:val="0044239D"/>
    <w:rsid w:val="00442885"/>
    <w:rsid w:val="00443E80"/>
    <w:rsid w:val="004440F3"/>
    <w:rsid w:val="00444114"/>
    <w:rsid w:val="004453FA"/>
    <w:rsid w:val="0044596A"/>
    <w:rsid w:val="00450950"/>
    <w:rsid w:val="0045347C"/>
    <w:rsid w:val="00456E94"/>
    <w:rsid w:val="0046154B"/>
    <w:rsid w:val="00463416"/>
    <w:rsid w:val="004645D2"/>
    <w:rsid w:val="0046736A"/>
    <w:rsid w:val="0046788C"/>
    <w:rsid w:val="00467C5B"/>
    <w:rsid w:val="0047083C"/>
    <w:rsid w:val="00471AE6"/>
    <w:rsid w:val="004729D0"/>
    <w:rsid w:val="00474E0E"/>
    <w:rsid w:val="004811EC"/>
    <w:rsid w:val="0048231F"/>
    <w:rsid w:val="00483C31"/>
    <w:rsid w:val="00484455"/>
    <w:rsid w:val="00484737"/>
    <w:rsid w:val="004849B3"/>
    <w:rsid w:val="00485FD8"/>
    <w:rsid w:val="00487B53"/>
    <w:rsid w:val="00490872"/>
    <w:rsid w:val="004914AD"/>
    <w:rsid w:val="00491DEB"/>
    <w:rsid w:val="00491E4C"/>
    <w:rsid w:val="00492728"/>
    <w:rsid w:val="00492DC3"/>
    <w:rsid w:val="00493E54"/>
    <w:rsid w:val="00494D83"/>
    <w:rsid w:val="004A1E08"/>
    <w:rsid w:val="004A2B4C"/>
    <w:rsid w:val="004A3EB1"/>
    <w:rsid w:val="004A4CBD"/>
    <w:rsid w:val="004A517C"/>
    <w:rsid w:val="004A61D3"/>
    <w:rsid w:val="004A7705"/>
    <w:rsid w:val="004B4B23"/>
    <w:rsid w:val="004B5A0E"/>
    <w:rsid w:val="004B66AD"/>
    <w:rsid w:val="004B66B8"/>
    <w:rsid w:val="004B7986"/>
    <w:rsid w:val="004C28CF"/>
    <w:rsid w:val="004C46C7"/>
    <w:rsid w:val="004C5464"/>
    <w:rsid w:val="004C62C4"/>
    <w:rsid w:val="004D3E1F"/>
    <w:rsid w:val="004D5EA1"/>
    <w:rsid w:val="004E6353"/>
    <w:rsid w:val="004F01C8"/>
    <w:rsid w:val="004F0892"/>
    <w:rsid w:val="004F0C2D"/>
    <w:rsid w:val="004F226B"/>
    <w:rsid w:val="004F3C93"/>
    <w:rsid w:val="00501515"/>
    <w:rsid w:val="005062B3"/>
    <w:rsid w:val="0050697E"/>
    <w:rsid w:val="00511552"/>
    <w:rsid w:val="0051242A"/>
    <w:rsid w:val="00512AAE"/>
    <w:rsid w:val="0051750D"/>
    <w:rsid w:val="005176A4"/>
    <w:rsid w:val="00521838"/>
    <w:rsid w:val="00522221"/>
    <w:rsid w:val="00523B6C"/>
    <w:rsid w:val="0052648B"/>
    <w:rsid w:val="00526D94"/>
    <w:rsid w:val="0052737A"/>
    <w:rsid w:val="005306D1"/>
    <w:rsid w:val="00531ED4"/>
    <w:rsid w:val="005321DB"/>
    <w:rsid w:val="00533977"/>
    <w:rsid w:val="00533F98"/>
    <w:rsid w:val="00534872"/>
    <w:rsid w:val="005365B3"/>
    <w:rsid w:val="005365B9"/>
    <w:rsid w:val="00537541"/>
    <w:rsid w:val="005405DD"/>
    <w:rsid w:val="005407BD"/>
    <w:rsid w:val="005413E2"/>
    <w:rsid w:val="005417F0"/>
    <w:rsid w:val="005418B9"/>
    <w:rsid w:val="00543020"/>
    <w:rsid w:val="00546357"/>
    <w:rsid w:val="00546D96"/>
    <w:rsid w:val="00553912"/>
    <w:rsid w:val="0055658B"/>
    <w:rsid w:val="00556EF1"/>
    <w:rsid w:val="00560D8A"/>
    <w:rsid w:val="005620C3"/>
    <w:rsid w:val="00562632"/>
    <w:rsid w:val="00562C06"/>
    <w:rsid w:val="00565398"/>
    <w:rsid w:val="005653BB"/>
    <w:rsid w:val="00565FD0"/>
    <w:rsid w:val="00566B30"/>
    <w:rsid w:val="005670F0"/>
    <w:rsid w:val="00571DD3"/>
    <w:rsid w:val="00572BB6"/>
    <w:rsid w:val="00573845"/>
    <w:rsid w:val="00574651"/>
    <w:rsid w:val="00574676"/>
    <w:rsid w:val="00574BE7"/>
    <w:rsid w:val="00574DF8"/>
    <w:rsid w:val="00575187"/>
    <w:rsid w:val="00575636"/>
    <w:rsid w:val="00575645"/>
    <w:rsid w:val="00575B0F"/>
    <w:rsid w:val="00577CBE"/>
    <w:rsid w:val="005806BC"/>
    <w:rsid w:val="00581BA8"/>
    <w:rsid w:val="0058359F"/>
    <w:rsid w:val="00590BDC"/>
    <w:rsid w:val="00592418"/>
    <w:rsid w:val="005937D3"/>
    <w:rsid w:val="00593C3A"/>
    <w:rsid w:val="005954A3"/>
    <w:rsid w:val="00595A59"/>
    <w:rsid w:val="005A045A"/>
    <w:rsid w:val="005A0750"/>
    <w:rsid w:val="005A579C"/>
    <w:rsid w:val="005A5D28"/>
    <w:rsid w:val="005A727C"/>
    <w:rsid w:val="005B235C"/>
    <w:rsid w:val="005B599C"/>
    <w:rsid w:val="005B6F8E"/>
    <w:rsid w:val="005C100F"/>
    <w:rsid w:val="005C2319"/>
    <w:rsid w:val="005C5C6D"/>
    <w:rsid w:val="005C6A47"/>
    <w:rsid w:val="005C77FD"/>
    <w:rsid w:val="005D26EF"/>
    <w:rsid w:val="005D2BFD"/>
    <w:rsid w:val="005D4E76"/>
    <w:rsid w:val="005D6F61"/>
    <w:rsid w:val="005E0A82"/>
    <w:rsid w:val="005E40D7"/>
    <w:rsid w:val="005E69F5"/>
    <w:rsid w:val="005E6A4F"/>
    <w:rsid w:val="005E7BA0"/>
    <w:rsid w:val="005F11AB"/>
    <w:rsid w:val="005F3084"/>
    <w:rsid w:val="005F6E84"/>
    <w:rsid w:val="00601324"/>
    <w:rsid w:val="00601AA7"/>
    <w:rsid w:val="00603D08"/>
    <w:rsid w:val="00604EE1"/>
    <w:rsid w:val="00606E79"/>
    <w:rsid w:val="00607F41"/>
    <w:rsid w:val="006124BB"/>
    <w:rsid w:val="00613282"/>
    <w:rsid w:val="00617929"/>
    <w:rsid w:val="006209B8"/>
    <w:rsid w:val="00623195"/>
    <w:rsid w:val="00623EC2"/>
    <w:rsid w:val="00626967"/>
    <w:rsid w:val="00631410"/>
    <w:rsid w:val="00632AF5"/>
    <w:rsid w:val="00634A6B"/>
    <w:rsid w:val="00634E07"/>
    <w:rsid w:val="0063587C"/>
    <w:rsid w:val="00636D39"/>
    <w:rsid w:val="00640252"/>
    <w:rsid w:val="006413DE"/>
    <w:rsid w:val="00641EF0"/>
    <w:rsid w:val="0064750D"/>
    <w:rsid w:val="00651F32"/>
    <w:rsid w:val="00652017"/>
    <w:rsid w:val="00656044"/>
    <w:rsid w:val="006603FE"/>
    <w:rsid w:val="00664DF5"/>
    <w:rsid w:val="00666155"/>
    <w:rsid w:val="00670900"/>
    <w:rsid w:val="00672928"/>
    <w:rsid w:val="006737E7"/>
    <w:rsid w:val="006753DE"/>
    <w:rsid w:val="00675870"/>
    <w:rsid w:val="00681B24"/>
    <w:rsid w:val="00682D3C"/>
    <w:rsid w:val="00683327"/>
    <w:rsid w:val="00683B7D"/>
    <w:rsid w:val="00687B4D"/>
    <w:rsid w:val="006912C9"/>
    <w:rsid w:val="00692ACB"/>
    <w:rsid w:val="006940CC"/>
    <w:rsid w:val="00697D2B"/>
    <w:rsid w:val="006B1E9E"/>
    <w:rsid w:val="006B2BB0"/>
    <w:rsid w:val="006B3B13"/>
    <w:rsid w:val="006B3D5B"/>
    <w:rsid w:val="006B487D"/>
    <w:rsid w:val="006B6358"/>
    <w:rsid w:val="006B67F0"/>
    <w:rsid w:val="006B77CA"/>
    <w:rsid w:val="006C4B7A"/>
    <w:rsid w:val="006C5A93"/>
    <w:rsid w:val="006C5B4A"/>
    <w:rsid w:val="006C7612"/>
    <w:rsid w:val="006C777C"/>
    <w:rsid w:val="006D0826"/>
    <w:rsid w:val="006D0C8D"/>
    <w:rsid w:val="006D2AC5"/>
    <w:rsid w:val="006D3418"/>
    <w:rsid w:val="006D3F1A"/>
    <w:rsid w:val="006D5AD6"/>
    <w:rsid w:val="006D69A5"/>
    <w:rsid w:val="006E1BC7"/>
    <w:rsid w:val="006E1C7D"/>
    <w:rsid w:val="006E2275"/>
    <w:rsid w:val="006E3E97"/>
    <w:rsid w:val="006E483B"/>
    <w:rsid w:val="006E58B6"/>
    <w:rsid w:val="006E6270"/>
    <w:rsid w:val="006E791E"/>
    <w:rsid w:val="006F1F16"/>
    <w:rsid w:val="006F28E5"/>
    <w:rsid w:val="006F34C8"/>
    <w:rsid w:val="006F40A8"/>
    <w:rsid w:val="00700E0A"/>
    <w:rsid w:val="00701838"/>
    <w:rsid w:val="00701C5E"/>
    <w:rsid w:val="00701D05"/>
    <w:rsid w:val="0070511B"/>
    <w:rsid w:val="00705BC7"/>
    <w:rsid w:val="00705C02"/>
    <w:rsid w:val="00707CBB"/>
    <w:rsid w:val="00712F48"/>
    <w:rsid w:val="007134AD"/>
    <w:rsid w:val="007151DF"/>
    <w:rsid w:val="0071542B"/>
    <w:rsid w:val="00715842"/>
    <w:rsid w:val="0071592B"/>
    <w:rsid w:val="00720A8D"/>
    <w:rsid w:val="007216F8"/>
    <w:rsid w:val="00721AFE"/>
    <w:rsid w:val="00722C64"/>
    <w:rsid w:val="0072529F"/>
    <w:rsid w:val="00732BEB"/>
    <w:rsid w:val="007373FC"/>
    <w:rsid w:val="007377DD"/>
    <w:rsid w:val="00743023"/>
    <w:rsid w:val="00743191"/>
    <w:rsid w:val="0074464F"/>
    <w:rsid w:val="0074480F"/>
    <w:rsid w:val="00750C00"/>
    <w:rsid w:val="00751873"/>
    <w:rsid w:val="007522D3"/>
    <w:rsid w:val="00754841"/>
    <w:rsid w:val="007575A9"/>
    <w:rsid w:val="00763055"/>
    <w:rsid w:val="00764944"/>
    <w:rsid w:val="007655FD"/>
    <w:rsid w:val="00766960"/>
    <w:rsid w:val="00767360"/>
    <w:rsid w:val="0076780E"/>
    <w:rsid w:val="00767929"/>
    <w:rsid w:val="007768D5"/>
    <w:rsid w:val="00780CD6"/>
    <w:rsid w:val="007832F3"/>
    <w:rsid w:val="00784A25"/>
    <w:rsid w:val="007879F1"/>
    <w:rsid w:val="0079094C"/>
    <w:rsid w:val="0079100D"/>
    <w:rsid w:val="007920D1"/>
    <w:rsid w:val="00792348"/>
    <w:rsid w:val="00792509"/>
    <w:rsid w:val="00792BA1"/>
    <w:rsid w:val="007942E1"/>
    <w:rsid w:val="0079699C"/>
    <w:rsid w:val="00796ACE"/>
    <w:rsid w:val="0079749F"/>
    <w:rsid w:val="007979E0"/>
    <w:rsid w:val="007A61CA"/>
    <w:rsid w:val="007A706C"/>
    <w:rsid w:val="007A76A8"/>
    <w:rsid w:val="007A77A5"/>
    <w:rsid w:val="007B1BD7"/>
    <w:rsid w:val="007B431B"/>
    <w:rsid w:val="007B50FA"/>
    <w:rsid w:val="007B6236"/>
    <w:rsid w:val="007B77AD"/>
    <w:rsid w:val="007B78D5"/>
    <w:rsid w:val="007C100D"/>
    <w:rsid w:val="007C342E"/>
    <w:rsid w:val="007C45C4"/>
    <w:rsid w:val="007C60E8"/>
    <w:rsid w:val="007D0007"/>
    <w:rsid w:val="007D1CB6"/>
    <w:rsid w:val="007D211B"/>
    <w:rsid w:val="007D2E74"/>
    <w:rsid w:val="007D7EBD"/>
    <w:rsid w:val="007F0798"/>
    <w:rsid w:val="007F2056"/>
    <w:rsid w:val="007F4501"/>
    <w:rsid w:val="007F4CB6"/>
    <w:rsid w:val="007F5ECB"/>
    <w:rsid w:val="007F673C"/>
    <w:rsid w:val="007F7586"/>
    <w:rsid w:val="007F778F"/>
    <w:rsid w:val="00806905"/>
    <w:rsid w:val="008171D1"/>
    <w:rsid w:val="00820F38"/>
    <w:rsid w:val="008214F7"/>
    <w:rsid w:val="008230EA"/>
    <w:rsid w:val="008260A8"/>
    <w:rsid w:val="008266A5"/>
    <w:rsid w:val="00831474"/>
    <w:rsid w:val="00832B22"/>
    <w:rsid w:val="0083424F"/>
    <w:rsid w:val="008348C3"/>
    <w:rsid w:val="00834A88"/>
    <w:rsid w:val="00840B1E"/>
    <w:rsid w:val="00840B6F"/>
    <w:rsid w:val="00840F56"/>
    <w:rsid w:val="00841854"/>
    <w:rsid w:val="00843F13"/>
    <w:rsid w:val="00853212"/>
    <w:rsid w:val="00854637"/>
    <w:rsid w:val="00854A44"/>
    <w:rsid w:val="00857B83"/>
    <w:rsid w:val="00861E4C"/>
    <w:rsid w:val="00862DD3"/>
    <w:rsid w:val="008632A2"/>
    <w:rsid w:val="00864735"/>
    <w:rsid w:val="00865651"/>
    <w:rsid w:val="00865BB6"/>
    <w:rsid w:val="00867EE9"/>
    <w:rsid w:val="00870CE8"/>
    <w:rsid w:val="008739B7"/>
    <w:rsid w:val="00874919"/>
    <w:rsid w:val="008831E0"/>
    <w:rsid w:val="00883696"/>
    <w:rsid w:val="00884032"/>
    <w:rsid w:val="00884C4E"/>
    <w:rsid w:val="00884F5B"/>
    <w:rsid w:val="00892303"/>
    <w:rsid w:val="00893144"/>
    <w:rsid w:val="0089392D"/>
    <w:rsid w:val="00893B22"/>
    <w:rsid w:val="00893D81"/>
    <w:rsid w:val="00894746"/>
    <w:rsid w:val="00894A2C"/>
    <w:rsid w:val="008A4086"/>
    <w:rsid w:val="008A5054"/>
    <w:rsid w:val="008A6125"/>
    <w:rsid w:val="008A648E"/>
    <w:rsid w:val="008A71C2"/>
    <w:rsid w:val="008A7AC1"/>
    <w:rsid w:val="008B1350"/>
    <w:rsid w:val="008B197F"/>
    <w:rsid w:val="008B3564"/>
    <w:rsid w:val="008B4AD1"/>
    <w:rsid w:val="008B5FA9"/>
    <w:rsid w:val="008B6BDE"/>
    <w:rsid w:val="008C1C9D"/>
    <w:rsid w:val="008C3D0C"/>
    <w:rsid w:val="008C4BFD"/>
    <w:rsid w:val="008C4DDD"/>
    <w:rsid w:val="008C71A5"/>
    <w:rsid w:val="008D5A2A"/>
    <w:rsid w:val="008E1437"/>
    <w:rsid w:val="008E1824"/>
    <w:rsid w:val="008E2123"/>
    <w:rsid w:val="008E3592"/>
    <w:rsid w:val="008E447E"/>
    <w:rsid w:val="008E53AB"/>
    <w:rsid w:val="008E7B7D"/>
    <w:rsid w:val="008F21FD"/>
    <w:rsid w:val="008F274E"/>
    <w:rsid w:val="008F2DE0"/>
    <w:rsid w:val="008F44B3"/>
    <w:rsid w:val="008F492E"/>
    <w:rsid w:val="008F4CA4"/>
    <w:rsid w:val="008F5C55"/>
    <w:rsid w:val="008F67F1"/>
    <w:rsid w:val="008F7274"/>
    <w:rsid w:val="00901C25"/>
    <w:rsid w:val="009020D8"/>
    <w:rsid w:val="00902953"/>
    <w:rsid w:val="0090297D"/>
    <w:rsid w:val="009040C9"/>
    <w:rsid w:val="00905288"/>
    <w:rsid w:val="00905E65"/>
    <w:rsid w:val="00913E8F"/>
    <w:rsid w:val="009140DE"/>
    <w:rsid w:val="00914444"/>
    <w:rsid w:val="00921EF8"/>
    <w:rsid w:val="0092304F"/>
    <w:rsid w:val="00924A83"/>
    <w:rsid w:val="00930781"/>
    <w:rsid w:val="0093094D"/>
    <w:rsid w:val="00932DB5"/>
    <w:rsid w:val="00934185"/>
    <w:rsid w:val="00934827"/>
    <w:rsid w:val="00934AA9"/>
    <w:rsid w:val="009352A4"/>
    <w:rsid w:val="00936653"/>
    <w:rsid w:val="00937B90"/>
    <w:rsid w:val="00940662"/>
    <w:rsid w:val="009441B5"/>
    <w:rsid w:val="00951C1F"/>
    <w:rsid w:val="00956BC2"/>
    <w:rsid w:val="0096091A"/>
    <w:rsid w:val="00961046"/>
    <w:rsid w:val="00961C12"/>
    <w:rsid w:val="00961E5B"/>
    <w:rsid w:val="00962B4C"/>
    <w:rsid w:val="0096471B"/>
    <w:rsid w:val="009663CC"/>
    <w:rsid w:val="00972430"/>
    <w:rsid w:val="009749AE"/>
    <w:rsid w:val="00976BE8"/>
    <w:rsid w:val="00977AAB"/>
    <w:rsid w:val="009807BF"/>
    <w:rsid w:val="009843B7"/>
    <w:rsid w:val="009844EF"/>
    <w:rsid w:val="00987D39"/>
    <w:rsid w:val="00990316"/>
    <w:rsid w:val="009904F6"/>
    <w:rsid w:val="00994CDF"/>
    <w:rsid w:val="00995220"/>
    <w:rsid w:val="009961DF"/>
    <w:rsid w:val="00997346"/>
    <w:rsid w:val="009A0BF0"/>
    <w:rsid w:val="009A1C2B"/>
    <w:rsid w:val="009A249F"/>
    <w:rsid w:val="009A287C"/>
    <w:rsid w:val="009A2AEC"/>
    <w:rsid w:val="009B1EC0"/>
    <w:rsid w:val="009B225A"/>
    <w:rsid w:val="009B296F"/>
    <w:rsid w:val="009B3994"/>
    <w:rsid w:val="009B48F6"/>
    <w:rsid w:val="009B5815"/>
    <w:rsid w:val="009B5BDF"/>
    <w:rsid w:val="009B6668"/>
    <w:rsid w:val="009B7B7B"/>
    <w:rsid w:val="009C37B3"/>
    <w:rsid w:val="009C48E7"/>
    <w:rsid w:val="009C619D"/>
    <w:rsid w:val="009C7DD6"/>
    <w:rsid w:val="009D3E59"/>
    <w:rsid w:val="009D59CA"/>
    <w:rsid w:val="009D7238"/>
    <w:rsid w:val="009D77B5"/>
    <w:rsid w:val="009E1E17"/>
    <w:rsid w:val="009F0705"/>
    <w:rsid w:val="009F1F78"/>
    <w:rsid w:val="009F46AF"/>
    <w:rsid w:val="009F6571"/>
    <w:rsid w:val="00A01BEA"/>
    <w:rsid w:val="00A02F82"/>
    <w:rsid w:val="00A03E0C"/>
    <w:rsid w:val="00A044CD"/>
    <w:rsid w:val="00A05B47"/>
    <w:rsid w:val="00A10FBA"/>
    <w:rsid w:val="00A14263"/>
    <w:rsid w:val="00A14B14"/>
    <w:rsid w:val="00A225EE"/>
    <w:rsid w:val="00A22F90"/>
    <w:rsid w:val="00A23112"/>
    <w:rsid w:val="00A2380C"/>
    <w:rsid w:val="00A26017"/>
    <w:rsid w:val="00A309BB"/>
    <w:rsid w:val="00A35D84"/>
    <w:rsid w:val="00A374F0"/>
    <w:rsid w:val="00A40156"/>
    <w:rsid w:val="00A41CE5"/>
    <w:rsid w:val="00A42F91"/>
    <w:rsid w:val="00A434C5"/>
    <w:rsid w:val="00A459B1"/>
    <w:rsid w:val="00A471EB"/>
    <w:rsid w:val="00A4730C"/>
    <w:rsid w:val="00A502A9"/>
    <w:rsid w:val="00A5184A"/>
    <w:rsid w:val="00A52882"/>
    <w:rsid w:val="00A5618B"/>
    <w:rsid w:val="00A564FC"/>
    <w:rsid w:val="00A573FA"/>
    <w:rsid w:val="00A6010C"/>
    <w:rsid w:val="00A62E66"/>
    <w:rsid w:val="00A6511E"/>
    <w:rsid w:val="00A66AA2"/>
    <w:rsid w:val="00A709F5"/>
    <w:rsid w:val="00A72820"/>
    <w:rsid w:val="00A732E8"/>
    <w:rsid w:val="00A740C5"/>
    <w:rsid w:val="00A7425F"/>
    <w:rsid w:val="00A75697"/>
    <w:rsid w:val="00A7745A"/>
    <w:rsid w:val="00A80E99"/>
    <w:rsid w:val="00A83D94"/>
    <w:rsid w:val="00A83F06"/>
    <w:rsid w:val="00A843F7"/>
    <w:rsid w:val="00A847D2"/>
    <w:rsid w:val="00A879A3"/>
    <w:rsid w:val="00A87AA1"/>
    <w:rsid w:val="00A90613"/>
    <w:rsid w:val="00A925A1"/>
    <w:rsid w:val="00A97171"/>
    <w:rsid w:val="00AA4720"/>
    <w:rsid w:val="00AA5A7B"/>
    <w:rsid w:val="00AA5D3C"/>
    <w:rsid w:val="00AA71CA"/>
    <w:rsid w:val="00AB16E6"/>
    <w:rsid w:val="00AB27D7"/>
    <w:rsid w:val="00AB36C7"/>
    <w:rsid w:val="00AB3C7B"/>
    <w:rsid w:val="00AB43C7"/>
    <w:rsid w:val="00AB5F14"/>
    <w:rsid w:val="00AB6AC1"/>
    <w:rsid w:val="00AC2004"/>
    <w:rsid w:val="00AC3935"/>
    <w:rsid w:val="00AC5015"/>
    <w:rsid w:val="00AC5F98"/>
    <w:rsid w:val="00AD0214"/>
    <w:rsid w:val="00AD10F1"/>
    <w:rsid w:val="00AD2CD7"/>
    <w:rsid w:val="00AD33A9"/>
    <w:rsid w:val="00AD36B9"/>
    <w:rsid w:val="00AE0427"/>
    <w:rsid w:val="00AE1863"/>
    <w:rsid w:val="00AE42E6"/>
    <w:rsid w:val="00AE772E"/>
    <w:rsid w:val="00AE7A8A"/>
    <w:rsid w:val="00AF11BD"/>
    <w:rsid w:val="00AF357E"/>
    <w:rsid w:val="00AF57C2"/>
    <w:rsid w:val="00AF6F1C"/>
    <w:rsid w:val="00B0368B"/>
    <w:rsid w:val="00B06310"/>
    <w:rsid w:val="00B06663"/>
    <w:rsid w:val="00B11C78"/>
    <w:rsid w:val="00B12A12"/>
    <w:rsid w:val="00B14EC2"/>
    <w:rsid w:val="00B15296"/>
    <w:rsid w:val="00B15699"/>
    <w:rsid w:val="00B16C5E"/>
    <w:rsid w:val="00B20B00"/>
    <w:rsid w:val="00B24506"/>
    <w:rsid w:val="00B24F44"/>
    <w:rsid w:val="00B2624E"/>
    <w:rsid w:val="00B349E4"/>
    <w:rsid w:val="00B351DF"/>
    <w:rsid w:val="00B35787"/>
    <w:rsid w:val="00B42373"/>
    <w:rsid w:val="00B4252D"/>
    <w:rsid w:val="00B432A6"/>
    <w:rsid w:val="00B43ED6"/>
    <w:rsid w:val="00B4432B"/>
    <w:rsid w:val="00B4484B"/>
    <w:rsid w:val="00B46BB1"/>
    <w:rsid w:val="00B47325"/>
    <w:rsid w:val="00B507E0"/>
    <w:rsid w:val="00B60DDE"/>
    <w:rsid w:val="00B623A8"/>
    <w:rsid w:val="00B63468"/>
    <w:rsid w:val="00B64754"/>
    <w:rsid w:val="00B66338"/>
    <w:rsid w:val="00B71454"/>
    <w:rsid w:val="00B7161A"/>
    <w:rsid w:val="00B718EC"/>
    <w:rsid w:val="00B77BED"/>
    <w:rsid w:val="00B82A36"/>
    <w:rsid w:val="00B85641"/>
    <w:rsid w:val="00B866AD"/>
    <w:rsid w:val="00B904D2"/>
    <w:rsid w:val="00B92186"/>
    <w:rsid w:val="00B92EA4"/>
    <w:rsid w:val="00B94061"/>
    <w:rsid w:val="00B955EF"/>
    <w:rsid w:val="00B974A4"/>
    <w:rsid w:val="00BA058D"/>
    <w:rsid w:val="00BA133A"/>
    <w:rsid w:val="00BA29A5"/>
    <w:rsid w:val="00BA5E37"/>
    <w:rsid w:val="00BA6029"/>
    <w:rsid w:val="00BB0626"/>
    <w:rsid w:val="00BB0B66"/>
    <w:rsid w:val="00BB1E80"/>
    <w:rsid w:val="00BB53AE"/>
    <w:rsid w:val="00BB584A"/>
    <w:rsid w:val="00BB63BE"/>
    <w:rsid w:val="00BC1B2F"/>
    <w:rsid w:val="00BC2A0C"/>
    <w:rsid w:val="00BC2E6B"/>
    <w:rsid w:val="00BC4B8D"/>
    <w:rsid w:val="00BC61A2"/>
    <w:rsid w:val="00BC6A4E"/>
    <w:rsid w:val="00BD0818"/>
    <w:rsid w:val="00BD6BB7"/>
    <w:rsid w:val="00BD785A"/>
    <w:rsid w:val="00BD790B"/>
    <w:rsid w:val="00BE19BC"/>
    <w:rsid w:val="00BE4CAC"/>
    <w:rsid w:val="00BE6420"/>
    <w:rsid w:val="00BE7864"/>
    <w:rsid w:val="00BF054A"/>
    <w:rsid w:val="00BF0A9A"/>
    <w:rsid w:val="00BF1488"/>
    <w:rsid w:val="00BF1594"/>
    <w:rsid w:val="00BF1EB2"/>
    <w:rsid w:val="00BF3250"/>
    <w:rsid w:val="00BF423F"/>
    <w:rsid w:val="00BF447E"/>
    <w:rsid w:val="00BF682E"/>
    <w:rsid w:val="00C00268"/>
    <w:rsid w:val="00C02BDC"/>
    <w:rsid w:val="00C138DD"/>
    <w:rsid w:val="00C139F2"/>
    <w:rsid w:val="00C15B4C"/>
    <w:rsid w:val="00C16769"/>
    <w:rsid w:val="00C16A80"/>
    <w:rsid w:val="00C17B99"/>
    <w:rsid w:val="00C22664"/>
    <w:rsid w:val="00C22716"/>
    <w:rsid w:val="00C22AA3"/>
    <w:rsid w:val="00C279A7"/>
    <w:rsid w:val="00C3037D"/>
    <w:rsid w:val="00C305E1"/>
    <w:rsid w:val="00C35245"/>
    <w:rsid w:val="00C37384"/>
    <w:rsid w:val="00C445FE"/>
    <w:rsid w:val="00C50E40"/>
    <w:rsid w:val="00C5102D"/>
    <w:rsid w:val="00C5272F"/>
    <w:rsid w:val="00C55CC9"/>
    <w:rsid w:val="00C60101"/>
    <w:rsid w:val="00C6104A"/>
    <w:rsid w:val="00C618E2"/>
    <w:rsid w:val="00C63F9C"/>
    <w:rsid w:val="00C64353"/>
    <w:rsid w:val="00C744DF"/>
    <w:rsid w:val="00C74642"/>
    <w:rsid w:val="00C74AA3"/>
    <w:rsid w:val="00C76291"/>
    <w:rsid w:val="00C806E9"/>
    <w:rsid w:val="00C829B8"/>
    <w:rsid w:val="00C83515"/>
    <w:rsid w:val="00C83D84"/>
    <w:rsid w:val="00C83F7F"/>
    <w:rsid w:val="00C91BB0"/>
    <w:rsid w:val="00C92BA7"/>
    <w:rsid w:val="00C92EB0"/>
    <w:rsid w:val="00C9520D"/>
    <w:rsid w:val="00C96042"/>
    <w:rsid w:val="00CA17DF"/>
    <w:rsid w:val="00CA48D7"/>
    <w:rsid w:val="00CA54BE"/>
    <w:rsid w:val="00CB095E"/>
    <w:rsid w:val="00CB5247"/>
    <w:rsid w:val="00CB5C5F"/>
    <w:rsid w:val="00CC68F5"/>
    <w:rsid w:val="00CD0552"/>
    <w:rsid w:val="00CD0BF0"/>
    <w:rsid w:val="00CD3329"/>
    <w:rsid w:val="00CD3F83"/>
    <w:rsid w:val="00CD48DD"/>
    <w:rsid w:val="00CD50DC"/>
    <w:rsid w:val="00CE0D01"/>
    <w:rsid w:val="00CE0F7B"/>
    <w:rsid w:val="00CE1B71"/>
    <w:rsid w:val="00CE2BE9"/>
    <w:rsid w:val="00CE6AB0"/>
    <w:rsid w:val="00CE7726"/>
    <w:rsid w:val="00CE79A8"/>
    <w:rsid w:val="00CF0572"/>
    <w:rsid w:val="00CF2D64"/>
    <w:rsid w:val="00CF3061"/>
    <w:rsid w:val="00CF3E2D"/>
    <w:rsid w:val="00CF44E3"/>
    <w:rsid w:val="00CF557A"/>
    <w:rsid w:val="00CF60BB"/>
    <w:rsid w:val="00CF7AD5"/>
    <w:rsid w:val="00D00772"/>
    <w:rsid w:val="00D0598B"/>
    <w:rsid w:val="00D11750"/>
    <w:rsid w:val="00D126FA"/>
    <w:rsid w:val="00D15495"/>
    <w:rsid w:val="00D1578C"/>
    <w:rsid w:val="00D173E3"/>
    <w:rsid w:val="00D22C09"/>
    <w:rsid w:val="00D24B05"/>
    <w:rsid w:val="00D275B8"/>
    <w:rsid w:val="00D31E47"/>
    <w:rsid w:val="00D32F4C"/>
    <w:rsid w:val="00D33706"/>
    <w:rsid w:val="00D36C4D"/>
    <w:rsid w:val="00D379EA"/>
    <w:rsid w:val="00D41A14"/>
    <w:rsid w:val="00D42182"/>
    <w:rsid w:val="00D442FF"/>
    <w:rsid w:val="00D51405"/>
    <w:rsid w:val="00D5163E"/>
    <w:rsid w:val="00D51D5F"/>
    <w:rsid w:val="00D52BB1"/>
    <w:rsid w:val="00D552AF"/>
    <w:rsid w:val="00D56CD1"/>
    <w:rsid w:val="00D57765"/>
    <w:rsid w:val="00D57C78"/>
    <w:rsid w:val="00D60F39"/>
    <w:rsid w:val="00D63602"/>
    <w:rsid w:val="00D66AC5"/>
    <w:rsid w:val="00D70BF6"/>
    <w:rsid w:val="00D7552E"/>
    <w:rsid w:val="00D75947"/>
    <w:rsid w:val="00D77038"/>
    <w:rsid w:val="00D77DC6"/>
    <w:rsid w:val="00D82AB5"/>
    <w:rsid w:val="00D846F0"/>
    <w:rsid w:val="00D8747E"/>
    <w:rsid w:val="00D91326"/>
    <w:rsid w:val="00D92388"/>
    <w:rsid w:val="00D9528C"/>
    <w:rsid w:val="00DA092A"/>
    <w:rsid w:val="00DA38A6"/>
    <w:rsid w:val="00DA3F26"/>
    <w:rsid w:val="00DA46EE"/>
    <w:rsid w:val="00DA70B1"/>
    <w:rsid w:val="00DB013C"/>
    <w:rsid w:val="00DB302A"/>
    <w:rsid w:val="00DB306E"/>
    <w:rsid w:val="00DB37A1"/>
    <w:rsid w:val="00DB389E"/>
    <w:rsid w:val="00DB4F38"/>
    <w:rsid w:val="00DB5095"/>
    <w:rsid w:val="00DB5B01"/>
    <w:rsid w:val="00DB75FE"/>
    <w:rsid w:val="00DC006F"/>
    <w:rsid w:val="00DC182C"/>
    <w:rsid w:val="00DC3B6B"/>
    <w:rsid w:val="00DC5993"/>
    <w:rsid w:val="00DC7D08"/>
    <w:rsid w:val="00DC7D44"/>
    <w:rsid w:val="00DD290F"/>
    <w:rsid w:val="00DD6E97"/>
    <w:rsid w:val="00DE0660"/>
    <w:rsid w:val="00DE23AC"/>
    <w:rsid w:val="00DE385D"/>
    <w:rsid w:val="00DE3D5A"/>
    <w:rsid w:val="00DE6E24"/>
    <w:rsid w:val="00DF2ECE"/>
    <w:rsid w:val="00DF3414"/>
    <w:rsid w:val="00DF752D"/>
    <w:rsid w:val="00E0000F"/>
    <w:rsid w:val="00E00F4A"/>
    <w:rsid w:val="00E01444"/>
    <w:rsid w:val="00E01BC9"/>
    <w:rsid w:val="00E05B15"/>
    <w:rsid w:val="00E06D20"/>
    <w:rsid w:val="00E0751E"/>
    <w:rsid w:val="00E103E2"/>
    <w:rsid w:val="00E10708"/>
    <w:rsid w:val="00E10862"/>
    <w:rsid w:val="00E1154D"/>
    <w:rsid w:val="00E1687B"/>
    <w:rsid w:val="00E20E52"/>
    <w:rsid w:val="00E21338"/>
    <w:rsid w:val="00E23F10"/>
    <w:rsid w:val="00E242B3"/>
    <w:rsid w:val="00E25D4A"/>
    <w:rsid w:val="00E27189"/>
    <w:rsid w:val="00E3023F"/>
    <w:rsid w:val="00E30FC8"/>
    <w:rsid w:val="00E342AD"/>
    <w:rsid w:val="00E36954"/>
    <w:rsid w:val="00E36D55"/>
    <w:rsid w:val="00E37B91"/>
    <w:rsid w:val="00E4274E"/>
    <w:rsid w:val="00E51138"/>
    <w:rsid w:val="00E5151F"/>
    <w:rsid w:val="00E516F3"/>
    <w:rsid w:val="00E51F39"/>
    <w:rsid w:val="00E52F51"/>
    <w:rsid w:val="00E53CC3"/>
    <w:rsid w:val="00E53ECA"/>
    <w:rsid w:val="00E55CD5"/>
    <w:rsid w:val="00E643D2"/>
    <w:rsid w:val="00E64627"/>
    <w:rsid w:val="00E65CB3"/>
    <w:rsid w:val="00E73071"/>
    <w:rsid w:val="00E7585D"/>
    <w:rsid w:val="00E76E75"/>
    <w:rsid w:val="00E86601"/>
    <w:rsid w:val="00E8718A"/>
    <w:rsid w:val="00E9099C"/>
    <w:rsid w:val="00E90B50"/>
    <w:rsid w:val="00E9174B"/>
    <w:rsid w:val="00E92419"/>
    <w:rsid w:val="00E935D1"/>
    <w:rsid w:val="00E94C42"/>
    <w:rsid w:val="00E952E4"/>
    <w:rsid w:val="00EA18D0"/>
    <w:rsid w:val="00EA202D"/>
    <w:rsid w:val="00EA2D6F"/>
    <w:rsid w:val="00EA32D6"/>
    <w:rsid w:val="00EA4DF1"/>
    <w:rsid w:val="00EA60FB"/>
    <w:rsid w:val="00EA7328"/>
    <w:rsid w:val="00EA7904"/>
    <w:rsid w:val="00EB53C7"/>
    <w:rsid w:val="00EB67E0"/>
    <w:rsid w:val="00EB6971"/>
    <w:rsid w:val="00EC2242"/>
    <w:rsid w:val="00EC568B"/>
    <w:rsid w:val="00EC61CA"/>
    <w:rsid w:val="00EC62E2"/>
    <w:rsid w:val="00EC7E3E"/>
    <w:rsid w:val="00ED2249"/>
    <w:rsid w:val="00ED31F4"/>
    <w:rsid w:val="00ED32F8"/>
    <w:rsid w:val="00ED3D24"/>
    <w:rsid w:val="00ED411A"/>
    <w:rsid w:val="00ED5B21"/>
    <w:rsid w:val="00ED76FD"/>
    <w:rsid w:val="00EE113D"/>
    <w:rsid w:val="00EE449C"/>
    <w:rsid w:val="00EE4FFE"/>
    <w:rsid w:val="00EE5B7F"/>
    <w:rsid w:val="00EE5FB2"/>
    <w:rsid w:val="00EE6765"/>
    <w:rsid w:val="00EF0209"/>
    <w:rsid w:val="00EF1E66"/>
    <w:rsid w:val="00EF1EAC"/>
    <w:rsid w:val="00EF53B4"/>
    <w:rsid w:val="00EF64C6"/>
    <w:rsid w:val="00EF6EAC"/>
    <w:rsid w:val="00F01830"/>
    <w:rsid w:val="00F05270"/>
    <w:rsid w:val="00F0609D"/>
    <w:rsid w:val="00F07EDE"/>
    <w:rsid w:val="00F107BE"/>
    <w:rsid w:val="00F11CE1"/>
    <w:rsid w:val="00F2077E"/>
    <w:rsid w:val="00F222BA"/>
    <w:rsid w:val="00F239B0"/>
    <w:rsid w:val="00F24E21"/>
    <w:rsid w:val="00F26E26"/>
    <w:rsid w:val="00F26FE6"/>
    <w:rsid w:val="00F27B57"/>
    <w:rsid w:val="00F3594A"/>
    <w:rsid w:val="00F372E5"/>
    <w:rsid w:val="00F41D6F"/>
    <w:rsid w:val="00F43330"/>
    <w:rsid w:val="00F447DC"/>
    <w:rsid w:val="00F44E77"/>
    <w:rsid w:val="00F45150"/>
    <w:rsid w:val="00F52AD9"/>
    <w:rsid w:val="00F55019"/>
    <w:rsid w:val="00F550AB"/>
    <w:rsid w:val="00F551ED"/>
    <w:rsid w:val="00F56105"/>
    <w:rsid w:val="00F606D6"/>
    <w:rsid w:val="00F62F16"/>
    <w:rsid w:val="00F6315D"/>
    <w:rsid w:val="00F64F9F"/>
    <w:rsid w:val="00F67253"/>
    <w:rsid w:val="00F672A4"/>
    <w:rsid w:val="00F672E2"/>
    <w:rsid w:val="00F67FB1"/>
    <w:rsid w:val="00F7163C"/>
    <w:rsid w:val="00F72212"/>
    <w:rsid w:val="00F754ED"/>
    <w:rsid w:val="00F7560A"/>
    <w:rsid w:val="00F75927"/>
    <w:rsid w:val="00F77D3D"/>
    <w:rsid w:val="00F80CFE"/>
    <w:rsid w:val="00F814DA"/>
    <w:rsid w:val="00F8494D"/>
    <w:rsid w:val="00F855A6"/>
    <w:rsid w:val="00F85858"/>
    <w:rsid w:val="00F85E26"/>
    <w:rsid w:val="00F908AA"/>
    <w:rsid w:val="00F93817"/>
    <w:rsid w:val="00F93A92"/>
    <w:rsid w:val="00F95721"/>
    <w:rsid w:val="00F96493"/>
    <w:rsid w:val="00F970E2"/>
    <w:rsid w:val="00F977CC"/>
    <w:rsid w:val="00FA3CF3"/>
    <w:rsid w:val="00FA7762"/>
    <w:rsid w:val="00FB1A8A"/>
    <w:rsid w:val="00FB2294"/>
    <w:rsid w:val="00FB2839"/>
    <w:rsid w:val="00FB2DD5"/>
    <w:rsid w:val="00FB5197"/>
    <w:rsid w:val="00FB710A"/>
    <w:rsid w:val="00FB7500"/>
    <w:rsid w:val="00FC01AF"/>
    <w:rsid w:val="00FC43FA"/>
    <w:rsid w:val="00FC7C86"/>
    <w:rsid w:val="00FD35F6"/>
    <w:rsid w:val="00FD409C"/>
    <w:rsid w:val="00FD4D81"/>
    <w:rsid w:val="00FD5D27"/>
    <w:rsid w:val="00FD5D73"/>
    <w:rsid w:val="00FD61F5"/>
    <w:rsid w:val="00FE0E2A"/>
    <w:rsid w:val="00FE102C"/>
    <w:rsid w:val="00FE151C"/>
    <w:rsid w:val="00FE2BE2"/>
    <w:rsid w:val="00FE3B56"/>
    <w:rsid w:val="00FF17DC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05CF"/>
  <w15:chartTrackingRefBased/>
  <w15:docId w15:val="{1D0E3F14-F20F-4219-9D0D-85B61CF5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2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42C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2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sdsu.edu/assessment" TargetMode="External"/><Relationship Id="rId5" Type="http://schemas.openxmlformats.org/officeDocument/2006/relationships/hyperlink" Target="https://business.sdsu.edu/assess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Krentler</dc:creator>
  <cp:keywords/>
  <dc:description/>
  <cp:lastModifiedBy>Kathy Krentler</cp:lastModifiedBy>
  <cp:revision>3</cp:revision>
  <cp:lastPrinted>2017-12-12T19:10:00Z</cp:lastPrinted>
  <dcterms:created xsi:type="dcterms:W3CDTF">2019-04-16T20:05:00Z</dcterms:created>
  <dcterms:modified xsi:type="dcterms:W3CDTF">2019-04-17T19:27:00Z</dcterms:modified>
</cp:coreProperties>
</file>